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eastAsia="hr-HR"/>
        </w:rPr>
        <w:t>DJEČJI VRTIĆ IVANA BRLIĆ MAŽURANIĆ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BIOGRAD NA MORU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Marina Držića 1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23210 Biograd na Moru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Temeljem čl. 26. Zakona o predškolskom odgoju i obrazovanju (''Narodne novine'' broj 10/97, 107/07., 94/13., 98/19., 57/22., i 101/23.) i odluke Upravnog vijeća Dječjeg vrtića Ivana Brlić</w:t>
      </w:r>
      <w:r>
        <w:rPr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Mažuranić, Biograd na Moru, od dana 16. ožujka 2026. objavljuje se</w:t>
      </w:r>
    </w:p>
    <w:p w:rsidR="00CF24D2" w:rsidRDefault="00CF24D2" w:rsidP="00CF24D2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CF24D2" w:rsidRDefault="00CF24D2" w:rsidP="00CF24D2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CF24D2" w:rsidRDefault="00CF24D2" w:rsidP="00CF24D2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prijem za radno mjesto</w:t>
      </w:r>
    </w:p>
    <w:p w:rsidR="00CF24D2" w:rsidRDefault="00CF24D2" w:rsidP="00CF24D2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ODGOJITELJ/ICA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određeno puno radno vrijeme, 3</w:t>
      </w:r>
      <w:r>
        <w:rPr>
          <w:rFonts w:ascii="Times New Roman" w:hAnsi="Times New Roman" w:cs="Times New Roman"/>
          <w:sz w:val="24"/>
          <w:szCs w:val="24"/>
        </w:rPr>
        <w:t xml:space="preserve"> izvršitelja/ice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prijam u radni odnos odgojitelja/ice kandidati moraju ispunjavati, osim općih uvjeta, uvjete propisane člankom 24. Zakona o predškolskom odgoju i obrazovanju (''Narodne novine'', broj 10/97., 107/07., 94/13., 98/19., 57/22. i 101/23.) te člankom 2. Pravilnika o odgovarajućoj vrsti i razini obrazovanja odgojno-obrazovnih i ostalih radnika u dječjem vrtiću, ustanovama te drugim pravnim i fizičkim osobama koje provode programe ranog i predškolskog odgoja i obrazovanja (''Narodne novine'' broj 145/24. i 62/25). 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godinu dana života do polaska u osnovnu školu može obavljati osoba koja je završila studij odgovarajuće vrste za rad na radnome mjestu odgojitelja, a koji može biti: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 – Sveučilišni/a magistar/magistra ranog i predškolskog odgoja i obrazovanja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prijediplomski studij – Sveučilišni/a prvostupnik/ca ranog i predškolskog odgoja i obrazovanja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prijediplomski studij – Prvostupnik/ca ranog i predškolskog odgoja i obrazovanja 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navedenih uvjeta kandidati moraju ispunjavati i opće uvjete za prijem u radni odnos: 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punoljetnost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zdravstvenu sposobnost za obavljanje poslova radnog mjesta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zdravstvenoj sposobnosti za obavljanje poslova radnog mjesta dostavit će izabrani kandidat po dostavljenoj obavijesti o izboru.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radni odnos u dječjem vrtiću ne može zasnovati osoba koja ima zapreke definirane člankom 25. Zakona o predškolskom odgoju i obrazovanju (''Narodne novine'' broj 10/97., 107/07., 94/13., 98/19., 57/22. i 101/23.).</w:t>
      </w:r>
    </w:p>
    <w:p w:rsidR="00CF24D2" w:rsidRDefault="00CF24D2" w:rsidP="00CF24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ispunjavanju uvjeta za prijam u radni odnos kandidati moraju priložiti sljedeće dokumente: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(vlastoručno potpisanu),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životopis,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državljanstvu,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diplome o stečenoj stručnoj spremi,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odnosno potvrda o podacima evidentiranim u matičnoj evidenciji Hrvatskog zavoda za mirovinsko osiguranje</w:t>
      </w:r>
    </w:p>
    <w:p w:rsidR="00CF24D2" w:rsidRDefault="00CF24D2" w:rsidP="00CF24D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nepostojanju zapreka za zasnivanje radnog odnosa sukladno čl. 25. Zakona o predškolskom odgoju i obrazovanju dostavljaju se sljedeći dokumenti (ne stariji od 6 mjeseci):</w:t>
      </w:r>
    </w:p>
    <w:p w:rsidR="00CF24D2" w:rsidRDefault="00CF24D2" w:rsidP="00CF2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uvjerenje nadležnog suda da se protiv kandidata ne vodi kazneni postupak prema članku 25. stavak 2. Zakona o predškolskom odgoju i obrazovanju</w:t>
      </w:r>
    </w:p>
    <w:p w:rsidR="00CF24D2" w:rsidRDefault="00CF24D2" w:rsidP="00CF2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uvjerenje nadležnog suda da se protiv kandidata ne vodi prekršajni postupak prema članku 25. stavak 4. Zakona o predškolskom odgoju i obrazovanju</w:t>
      </w:r>
    </w:p>
    <w:p w:rsidR="00CF24D2" w:rsidRDefault="00CF24D2" w:rsidP="00CF2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potvrda nadležnog Hrvatskog zavoda za socijalni rad da kandidat nema izrečenu mjeru za zaštitu dobrobiti djeteta iz članka 25. stavak 10. Zakona o predškolskom odgoju i obrazovanju</w:t>
      </w:r>
    </w:p>
    <w:p w:rsidR="00CF24D2" w:rsidRDefault="00CF24D2" w:rsidP="00CF2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se prilažu u neovjerenom presliku, a prije izbora kandidata predočit će se izvornik.</w:t>
      </w:r>
    </w:p>
    <w:p w:rsidR="00CF24D2" w:rsidRDefault="00CF24D2" w:rsidP="00CF24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natječaj, pristupnici natječaja su izričito suglasni da Dječji vrtić Ivana Brlić Mažuranić, Biograd na Moru kao voditelj zbirke osobnih podataka može prikupljati, korisiti i dalje obrađivati podatke u svrhu provedbe natječajnog postupka sukladno propisima koji uređuju zaštitu osobnih podataka. 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prijaviti osobe oba spola. 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prema posebnim zakonima, sukladno članku 102. Zakona o hrvatskim braniteljima iz Domovinskog rata i članovima njihovih obitelji (''Narodne novine'' broj 121/17., 98/19., 84/21. i 156/23.)., članku 48. Zakona o civilnim stradalnicima iz Domovinskog rata (''Narodne novine'' broj 84/21.) i članku 9. Zakona o profesionalnoj rehabilitaciji i zapošljavanju osoba s invaliditetom (''Narodne novine'' broj 157/13., 152/14., 39/18. i 32/20.)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F24D2" w:rsidRDefault="00CF24D2" w:rsidP="00CF24D2">
      <w:pPr>
        <w:pStyle w:val="Bezproreda"/>
        <w:jc w:val="both"/>
        <w:rPr>
          <w:rStyle w:val="Hiperveza"/>
        </w:rPr>
      </w:pPr>
      <w:r>
        <w:rPr>
          <w:rFonts w:ascii="Times New Roman" w:hAnsi="Times New Roman" w:cs="Times New Roman"/>
          <w:sz w:val="24"/>
          <w:szCs w:val="24"/>
        </w:rPr>
        <w:t xml:space="preserve">Poveznica za stranicu Ministarstva branitelja na kojoj su navedeni dokazi potrebni za ostvarivanje prava prednosti pri zapošljavanju prema Zakonu o hrvatskim braniteljima iz Domovinskog rata i članovima njihovih obitelji (''Narodne novine'' broj 121/17., 98/19., 84/21. i 156/23.) je: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Poveznica za stranicu Ministarstva branitelja na kojoj su navedeni dokazi potrebni za ostvarivanje prava prednosti pri zapošljavanju prema Zakonu o civilnim stradalnicima iz Domovinskog rata je: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Osoba koja se poziva na pravo prednosti pri zapošljavanju u skladu s člankom 9. Zakona o profesionalnoj rehabilitaciji i zapošljavanju osoba s invaliditetom (''Narodne novine'' broj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sl.). </w:t>
      </w: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Urednom prijavom smatra se prijava koja sadrži sve podatke i priloge navedene u tekstu ovog natječaja. </w:t>
      </w: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Prijave se podnose preporučeno poštom ili osobno, u zatvorenoj omotnici, u roku od 8 dana od dana objave natječaja na adresu Dječji vrtić Ivana Brlić Mažuranić, Biograd na Moru, Marina Držića 1, 23210 Biograd na Moru, s naznakom ''NE OTVARAJ – za natječaj. </w:t>
      </w: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u w:val="none"/>
        </w:rPr>
      </w:pPr>
    </w:p>
    <w:p w:rsidR="00CF24D2" w:rsidRDefault="00CF24D2" w:rsidP="00CF24D2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Nepotpune i nepravovremene prijave neće se razmatrati. </w:t>
      </w:r>
    </w:p>
    <w:p w:rsidR="00CF24D2" w:rsidRDefault="00CF24D2" w:rsidP="00CF24D2">
      <w:pPr>
        <w:pStyle w:val="Bezproreda"/>
        <w:jc w:val="both"/>
        <w:rPr>
          <w:color w:val="0563C1" w:themeColor="hyperlink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zadržava pravo poništenja natječaja bez navođenja razloga. </w:t>
      </w: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</w:rPr>
      </w:pPr>
    </w:p>
    <w:p w:rsidR="00CF24D2" w:rsidRDefault="00CF24D2" w:rsidP="00CF24D2">
      <w:pPr>
        <w:pStyle w:val="Bezproreda"/>
        <w:jc w:val="both"/>
        <w:rPr>
          <w:rFonts w:ascii="Times New Roman" w:hAnsi="Times New Roman" w:cs="Times New Roman"/>
        </w:rPr>
      </w:pPr>
    </w:p>
    <w:p w:rsidR="00CF24D2" w:rsidRDefault="00CF24D2" w:rsidP="00CF24D2">
      <w:pPr>
        <w:pStyle w:val="Bezproreda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UPRAVNO VIJEĆE</w:t>
      </w:r>
    </w:p>
    <w:p w:rsidR="00CF24D2" w:rsidRDefault="00CF24D2" w:rsidP="00CF24D2"/>
    <w:bookmarkEnd w:id="0"/>
    <w:p w:rsidR="00CF24D2" w:rsidRDefault="00CF24D2" w:rsidP="00CF24D2"/>
    <w:p w:rsidR="00093B4A" w:rsidRDefault="00093B4A"/>
    <w:sectPr w:rsidR="0009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786"/>
    <w:multiLevelType w:val="hybridMultilevel"/>
    <w:tmpl w:val="7B3299CE"/>
    <w:lvl w:ilvl="0" w:tplc="20522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2"/>
    <w:rsid w:val="00093B4A"/>
    <w:rsid w:val="00C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A054"/>
  <w15:chartTrackingRefBased/>
  <w15:docId w15:val="{7409574F-E63C-46C4-917C-D85D9ED9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4D2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F24D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F24D2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CF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2</cp:revision>
  <dcterms:created xsi:type="dcterms:W3CDTF">2026-04-29T06:45:00Z</dcterms:created>
  <dcterms:modified xsi:type="dcterms:W3CDTF">2026-04-29T06:47:00Z</dcterms:modified>
</cp:coreProperties>
</file>